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11"/>
          <w:rFonts w:ascii="仿宋_GB2312" w:eastAsia="仿宋_GB2312"/>
          <w:sz w:val="32"/>
          <w:szCs w:val="32"/>
        </w:rPr>
      </w:pPr>
      <w:r>
        <w:pict>
          <v:shape id="_x0000_s1030" o:spid="_x0000_s1030" o:spt="136" type="#_x0000_t136" style="position:absolute;left:0pt;margin-left:208.95pt;margin-top:33.85pt;height:45pt;width:99pt;z-index:251661312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(    )" style="font-family:宋体;font-size:36pt;v-text-align:center;"/>
          </v:shape>
        </w:pict>
      </w:r>
      <w:r>
        <w:pict>
          <v:shape id="_x0000_s1029" o:spid="_x0000_s1029" o:spt="136" type="#_x0000_t136" style="position:absolute;left:0pt;margin-left:-9pt;margin-top:27pt;height:51.85pt;width:459pt;z-index:251660288;mso-width-relative:page;mso-height-relative:page;" fillcolor="#FF0000" filled="t" stroked="t" coordsize="21600,21600" adj="10800">
            <v:path/>
            <v:fill on="t" color2="#FFFFFF" focussize="0,0"/>
            <v:stroke color="#FF0000" joinstyle="miter"/>
            <v:imagedata o:title=""/>
            <o:lock v:ext="edit" aspectratio="f"/>
            <v:textpath on="t" fitshape="t" fitpath="t" trim="t" xscale="f" string="中国地质大学 北京 工会文件" style="font-family:方正小标宋简体;font-size:36pt;v-text-align:center;"/>
          </v:shape>
        </w:pict>
      </w:r>
    </w:p>
    <w:p>
      <w:pPr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both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Style w:val="11"/>
          <w:rFonts w:ascii="仿宋_GB2312" w:eastAsia="仿宋_GB2312"/>
          <w:bCs/>
          <w:sz w:val="32"/>
          <w:szCs w:val="32"/>
        </w:rPr>
      </w:pPr>
      <w:r>
        <w:rPr>
          <w:rStyle w:val="11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hint="eastAsia" w:ascii="仿宋_GB2312" w:eastAsia="仿宋_GB2312"/>
          <w:bCs/>
          <w:sz w:val="32"/>
          <w:szCs w:val="32"/>
        </w:rPr>
        <w:t>〔202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9</w:t>
      </w:r>
      <w:r>
        <w:rPr>
          <w:rStyle w:val="11"/>
          <w:rFonts w:ascii="仿宋_GB2312" w:eastAsia="仿宋_GB2312"/>
          <w:bCs/>
          <w:sz w:val="32"/>
          <w:szCs w:val="32"/>
        </w:rPr>
        <w:t>号</w:t>
      </w:r>
    </w:p>
    <w:p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  <w:r>
        <w:pict>
          <v:shape id="_x0000_s1081" o:spid="_x0000_s1081" o:spt="100" style="position:absolute;left:0pt;margin-left:0pt;margin-top:0pt;height:50pt;width:50pt;visibility:hidden;z-index:251659264;mso-width-relative:page;mso-height-relative:page;" filled="f" stroked="f" coordsize="21600,21600">
            <v:fill on="f" focussize="0,0"/>
            <v:stroke on="f"/>
            <v:imagedata o:title=""/>
            <o:lock v:ext="edit" selection="t"/>
          </v:shape>
        </w:pict>
      </w:r>
      <w:r>
        <w:pict>
          <v:line id="_x0000_s1031" o:spid="_x0000_s1031" o:spt="20" style="position:absolute;left:0pt;margin-top:9.05pt;height:0pt;width:447.85pt;mso-position-horizontal:center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aspectratio="f"/>
          </v:line>
        </w:pict>
      </w:r>
    </w:p>
    <w:p>
      <w:pPr>
        <w:spacing w:line="240" w:lineRule="auto"/>
        <w:jc w:val="center"/>
        <w:rPr>
          <w:rStyle w:val="11"/>
          <w:rFonts w:ascii="仿宋_GB2312" w:hAnsi="宋体" w:eastAsia="仿宋_GB2312"/>
          <w:b/>
          <w:bCs/>
          <w:sz w:val="44"/>
          <w:szCs w:val="44"/>
        </w:rPr>
      </w:pPr>
    </w:p>
    <w:p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</w:rPr>
        <w:t xml:space="preserve"> 关于</w:t>
      </w:r>
      <w:r>
        <w:rPr>
          <w:rFonts w:hint="eastAsia" w:ascii="方正小标宋简体" w:eastAsia="方正小标宋简体"/>
          <w:sz w:val="44"/>
          <w:szCs w:val="44"/>
        </w:rPr>
        <w:t>开展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</w:rPr>
        <w:t>“育人榜样（先锋）”</w:t>
      </w:r>
    </w:p>
    <w:p>
      <w:pPr>
        <w:adjustRightInd w:val="0"/>
        <w:spacing w:line="64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sz w:val="44"/>
          <w:szCs w:val="44"/>
        </w:rPr>
        <w:t>推荐活动</w:t>
      </w:r>
      <w:r>
        <w:rPr>
          <w:rFonts w:hint="eastAsia" w:ascii="方正小标宋简体" w:eastAsia="方正小标宋简体"/>
          <w:bCs/>
          <w:sz w:val="44"/>
        </w:rPr>
        <w:t>的通知</w:t>
      </w:r>
    </w:p>
    <w:p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hAnsi="微软雅黑" w:eastAsia="微软雅黑" w:cs="宋体"/>
          <w:b/>
          <w:bCs/>
          <w:spacing w:val="-30"/>
          <w:kern w:val="0"/>
          <w:sz w:val="32"/>
          <w:szCs w:val="32"/>
        </w:rPr>
      </w:pPr>
    </w:p>
    <w:p>
      <w:pPr>
        <w:adjustRightIn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各分工会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firstLine="65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为进一步做好教职工思想教育工作，引导广大教职工培育和践行社会主义核心价值观，提高教师队伍职业道德修养，增强职业自豪感和使命感，助力教职工职业发展。根据北京市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教工委、北京市教委、北京市</w:t>
      </w:r>
      <w:r>
        <w:rPr>
          <w:rFonts w:hint="eastAsia" w:ascii="仿宋_GB2312" w:eastAsia="仿宋_GB2312"/>
          <w:color w:val="auto"/>
          <w:sz w:val="32"/>
        </w:rPr>
        <w:t>教育工会</w:t>
      </w:r>
      <w:r>
        <w:rPr>
          <w:rFonts w:ascii="仿宋_GB2312" w:eastAsia="仿宋_GB2312"/>
          <w:color w:val="auto"/>
          <w:sz w:val="32"/>
        </w:rPr>
        <w:t>《关于开展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2024年北京市教育系统</w:t>
      </w:r>
      <w:r>
        <w:rPr>
          <w:rFonts w:ascii="仿宋_GB2312" w:eastAsia="仿宋_GB2312"/>
          <w:color w:val="auto"/>
          <w:sz w:val="32"/>
        </w:rPr>
        <w:t>“育人榜样（先锋）”推荐和宣传活动的通知》</w:t>
      </w:r>
      <w:r>
        <w:rPr>
          <w:rFonts w:ascii="仿宋_GB2312" w:eastAsia="仿宋_GB2312"/>
          <w:sz w:val="32"/>
        </w:rPr>
        <w:t>相关要求，校工会决定开展</w:t>
      </w:r>
      <w:r>
        <w:rPr>
          <w:rFonts w:hint="eastAsia" w:ascii="仿宋_GB2312" w:eastAsia="仿宋_GB2312"/>
          <w:sz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</w:rPr>
        <w:t>学校</w:t>
      </w:r>
      <w:r>
        <w:rPr>
          <w:rFonts w:ascii="仿宋_GB2312" w:eastAsia="仿宋_GB2312"/>
          <w:sz w:val="32"/>
        </w:rPr>
        <w:t>“育人榜样 (先锋) ”推荐</w:t>
      </w:r>
      <w:r>
        <w:rPr>
          <w:rFonts w:hint="eastAsia" w:ascii="仿宋_GB2312" w:eastAsia="仿宋_GB2312"/>
          <w:sz w:val="32"/>
        </w:rPr>
        <w:t>宣传</w:t>
      </w:r>
      <w:r>
        <w:rPr>
          <w:rFonts w:ascii="仿宋_GB2312" w:eastAsia="仿宋_GB2312"/>
          <w:sz w:val="32"/>
        </w:rPr>
        <w:t>系列活动，现将有关事宜通知如下。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647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一、指导思想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以习近平新时代中国特色社会主义思想为指引，全面贯彻落实党的二十大精神，大力弘扬社会主义核心价值观，引导广大教职工牢固树立正确的政治方向，坚持立德树人根本任务，争做“四有好老师”和 “四个引路人”，在践行 “全员育人、全程育人、全方位育人”的过程中，培养德智体美劳全面发展的社会主义建设者和接班人。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二、活动内容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“育人榜样 (先锋) ”推荐和宣传系列活动包括：推荐 “教书育人榜样 (先锋) ”；推荐“管理育人先锋”和“服务育人先锋”；开展教职工职业道德建设宣传与榜样先锋人物事迹宣传。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三、推荐范围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（一）教书育人榜样 (先锋) 推荐范围：各教学单位从事教学工作的教师。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（二）管理育人先锋和服务育人先锋推荐范围：除专任教师之外，其他直接从事相关工作的在职工作人员。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sz w:val="32"/>
        </w:rPr>
        <w:t>（三）被推荐人须为我校工会会员，</w:t>
      </w:r>
      <w:r>
        <w:rPr>
          <w:rFonts w:hint="eastAsia" w:ascii="仿宋_GB2312" w:eastAsia="仿宋_GB2312"/>
          <w:color w:val="auto"/>
          <w:sz w:val="32"/>
        </w:rPr>
        <w:t>曾经被推荐为北京市教育系统“育人榜样（先锋）”、北京市师德榜样（先锋）或</w:t>
      </w:r>
      <w:r>
        <w:rPr>
          <w:rFonts w:hint="eastAsia" w:ascii="仿宋_GB2312" w:eastAsia="仿宋_GB2312"/>
          <w:color w:val="auto"/>
          <w:spacing w:val="-6"/>
          <w:sz w:val="32"/>
        </w:rPr>
        <w:t>曾获得北京市师德标兵（先进）称号的教职工原则上不再推荐。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四、推荐条件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（一）政治坚定，遵纪守法，拥护党的领导。</w:t>
      </w:r>
      <w:r>
        <w:rPr>
          <w:rFonts w:hint="eastAsia" w:ascii="仿宋_GB2312" w:eastAsia="仿宋_GB2312"/>
          <w:sz w:val="32"/>
        </w:rPr>
        <w:t>思想素质好，贯彻党的教育方针，忠诚于人民的教育事业；模范遵守宪法和法律，认真学习政治理论、教育理论、教育法规和教育政策，全心全意为党培养合格的社会主义建设者和接班人。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pacing w:val="-6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（二）以德立身，以德育人，道德情操高尚。</w:t>
      </w:r>
      <w:r>
        <w:rPr>
          <w:rFonts w:hint="eastAsia" w:ascii="仿宋_GB2312" w:eastAsia="仿宋_GB2312"/>
          <w:sz w:val="32"/>
        </w:rPr>
        <w:t>自觉培育和践行社会 主义核心价值观；带头弘扬社会公德和传统美德，坚守职业规范、学术道德；淡泊名利，坚决抵制错误思想、不</w:t>
      </w:r>
      <w:r>
        <w:rPr>
          <w:rFonts w:hint="eastAsia" w:ascii="仿宋_GB2312" w:eastAsia="仿宋_GB2312"/>
          <w:spacing w:val="-6"/>
          <w:sz w:val="32"/>
        </w:rPr>
        <w:t>良风气及不文明现象，用自身道德情操指引学生正确成长方向。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（三）热爱岗位，热爱学生，满怀仁爱之心。</w:t>
      </w:r>
      <w:r>
        <w:rPr>
          <w:rFonts w:hint="eastAsia" w:ascii="仿宋_GB2312" w:eastAsia="仿宋_GB2312"/>
          <w:sz w:val="32"/>
        </w:rPr>
        <w:t>长期投身于一线教学实践或一线管理、科研、服务等育人岗位，身体力行引导学生成长成才；平等施教，有教无类，尊重学生，关爱学生，建立融洽、和谐的师生关系。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（四）教书育人，遵循规律，工作成效显著。</w:t>
      </w:r>
      <w:r>
        <w:rPr>
          <w:rFonts w:hint="eastAsia" w:ascii="仿宋_GB2312" w:eastAsia="仿宋_GB2312"/>
          <w:sz w:val="32"/>
        </w:rPr>
        <w:t>把传授知识、培养能力同塑造学生正确的世界观、人生观、价值观结合；因材施教，全面育人，通过多种手段充分激发学生创造活力，挖掘学生创新潜能，促进学生全面发展；善于把握和运用教育教学规律，在着力发现、培育创业创新型人才方面做出突出贡献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（五）敢于担当，勇于奉献，工作表现突出。</w:t>
      </w:r>
      <w:r>
        <w:rPr>
          <w:rFonts w:hint="eastAsia" w:ascii="仿宋_GB2312" w:eastAsia="仿宋_GB2312"/>
          <w:sz w:val="32"/>
        </w:rPr>
        <w:t>具有强烈的事业心、责任心、进取心和拼搏精神、奉献精神，在教学、管理、服务等岗位上敢于担当，主动积极承担重点、难点工作，完成或参与各级各类教改项目、管理和服务工作改革等，取得良好成绩。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（六）刻苦钻研，积极创新，群众基础良好。</w:t>
      </w:r>
      <w:r>
        <w:rPr>
          <w:rFonts w:hint="eastAsia" w:ascii="仿宋_GB2312" w:eastAsia="仿宋_GB2312"/>
          <w:sz w:val="32"/>
        </w:rPr>
        <w:t>主动提升业务能力和知识储备，积极改革教学、管理和服务工作方法，完善育人方式；严于律己，宽以待人，具有较强的集体主义精神和协作精神，在师生中享有较高声望，能够充分体现新时期人民教师爱岗敬业、为人师表的良好形象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color w:val="auto"/>
          <w:spacing w:val="-6"/>
          <w:sz w:val="32"/>
        </w:rPr>
      </w:pPr>
      <w:r>
        <w:rPr>
          <w:rFonts w:hint="eastAsia" w:ascii="仿宋_GB2312" w:eastAsia="仿宋_GB2312"/>
          <w:sz w:val="32"/>
        </w:rPr>
        <w:t>各分会</w:t>
      </w:r>
      <w:r>
        <w:rPr>
          <w:rFonts w:hint="eastAsia" w:ascii="仿宋_GB2312" w:eastAsia="仿宋_GB2312"/>
          <w:sz w:val="32"/>
          <w:lang w:val="en-US" w:eastAsia="zh-CN"/>
        </w:rPr>
        <w:t>及有关单位</w:t>
      </w:r>
      <w:r>
        <w:rPr>
          <w:rFonts w:hint="eastAsia" w:ascii="仿宋_GB2312" w:eastAsia="仿宋_GB2312"/>
          <w:sz w:val="32"/>
        </w:rPr>
        <w:t>要对</w:t>
      </w:r>
      <w:r>
        <w:rPr>
          <w:rFonts w:hint="eastAsia" w:ascii="仿宋_GB2312" w:eastAsia="仿宋_GB2312"/>
          <w:color w:val="auto"/>
          <w:sz w:val="32"/>
        </w:rPr>
        <w:t>在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全国青教赛、</w:t>
      </w:r>
      <w:r>
        <w:rPr>
          <w:rFonts w:hint="eastAsia" w:ascii="仿宋_GB2312" w:eastAsia="仿宋_GB2312"/>
          <w:color w:val="auto"/>
          <w:sz w:val="32"/>
        </w:rPr>
        <w:t>北京市青教</w:t>
      </w:r>
      <w:r>
        <w:rPr>
          <w:rFonts w:hint="eastAsia" w:asci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管</w:t>
      </w:r>
      <w:r>
        <w:rPr>
          <w:rFonts w:hint="eastAsia" w:asci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</w:rPr>
        <w:t>赛等技能大赛中取得优异成绩；对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近年来参与保障首都重大活动，在极难</w:t>
      </w:r>
      <w:r>
        <w:rPr>
          <w:rFonts w:hint="eastAsia" w:ascii="仿宋_GB2312" w:eastAsia="仿宋_GB2312"/>
          <w:color w:val="auto"/>
          <w:spacing w:val="-6"/>
          <w:sz w:val="32"/>
          <w:lang w:val="en-US" w:eastAsia="zh-CN"/>
        </w:rPr>
        <w:t>险重任务中和重要工作岗位上表现突出的教职工</w:t>
      </w:r>
      <w:r>
        <w:rPr>
          <w:rFonts w:hint="eastAsia" w:ascii="仿宋_GB2312" w:eastAsia="仿宋_GB2312"/>
          <w:color w:val="auto"/>
          <w:spacing w:val="-6"/>
          <w:sz w:val="32"/>
        </w:rPr>
        <w:t>重点加以推荐。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五、名额分配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学校向北京市推荐教书育人榜样(先锋)3名、管理育人先锋2名，服务育人先锋2名。各分会原则上从本单位教职工中推选人1人，参加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教书</w:t>
      </w:r>
      <w:r>
        <w:rPr>
          <w:rFonts w:hint="eastAsia" w:ascii="仿宋_GB2312" w:eastAsia="仿宋_GB2312"/>
          <w:color w:val="auto"/>
          <w:sz w:val="32"/>
        </w:rPr>
        <w:t>育</w:t>
      </w:r>
      <w:r>
        <w:rPr>
          <w:rFonts w:hint="eastAsia" w:ascii="仿宋_GB2312" w:eastAsia="仿宋_GB2312"/>
          <w:sz w:val="32"/>
        </w:rPr>
        <w:t>人榜样(先锋)、管理育人先锋、服务育人先锋学校推荐人选的评选。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六、推荐办法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( 一 ) 单位推荐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各分会</w:t>
      </w:r>
      <w:r>
        <w:rPr>
          <w:rFonts w:hint="eastAsia" w:ascii="仿宋_GB2312" w:eastAsia="仿宋_GB2312"/>
          <w:sz w:val="32"/>
          <w:lang w:val="en-US" w:eastAsia="zh-CN"/>
        </w:rPr>
        <w:t>及有关单位</w:t>
      </w:r>
      <w:r>
        <w:rPr>
          <w:rFonts w:hint="eastAsia" w:ascii="仿宋_GB2312" w:eastAsia="仿宋_GB2312"/>
          <w:sz w:val="32"/>
        </w:rPr>
        <w:t>采取多种形式，民主推荐产生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教书</w:t>
      </w:r>
      <w:r>
        <w:rPr>
          <w:rFonts w:hint="eastAsia" w:ascii="仿宋_GB2312" w:eastAsia="仿宋_GB2312"/>
          <w:sz w:val="32"/>
        </w:rPr>
        <w:t>育人榜样 (先锋) 、管理育人先锋和服务育人先锋推荐人选。经各二级党委同意后上报校工会。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(二) 学校评审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校工会对推荐单位所申报的推荐人选进行申报材料审查、评选，确定代表学校参加202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年北京</w:t>
      </w:r>
      <w:r>
        <w:rPr>
          <w:rFonts w:hint="eastAsia" w:ascii="仿宋_GB2312" w:eastAsia="仿宋_GB2312"/>
          <w:color w:val="auto"/>
          <w:sz w:val="32"/>
        </w:rPr>
        <w:t>市教育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系统</w:t>
      </w:r>
      <w:r>
        <w:rPr>
          <w:rFonts w:ascii="仿宋_GB2312" w:eastAsia="仿宋_GB2312"/>
          <w:color w:val="auto"/>
          <w:sz w:val="32"/>
        </w:rPr>
        <w:t>“育</w:t>
      </w:r>
      <w:r>
        <w:rPr>
          <w:rFonts w:ascii="仿宋_GB2312" w:eastAsia="仿宋_GB2312"/>
          <w:sz w:val="32"/>
        </w:rPr>
        <w:t>人榜样 (先锋) ”</w:t>
      </w:r>
      <w:r>
        <w:rPr>
          <w:rFonts w:hint="eastAsia" w:ascii="仿宋_GB2312" w:eastAsia="仿宋_GB2312"/>
          <w:sz w:val="32"/>
        </w:rPr>
        <w:t xml:space="preserve">推荐的建议人选，经报学校党委同意后，确定为正式人选，并进行公示。 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七、宣传激励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学校深入开展育人榜样 (先锋) 事迹宣传，大力弘扬榜样先进精神，营造尊师重教的良好氛围。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（一）利用学校、工会网站及手机微信平台等制作育人榜样专题宣传网页和图文消息，推送榜样先进事迹。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（二）校工会将优先推荐育人榜样（先锋）获得者参评“首都劳动奖章”、“北京榜样”及参与北京市教育工会各项社会实践与交流活动。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left="1" w:right="51" w:firstLine="666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八、材料报送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1．中国地质大学（北京）育人榜样（先锋）推荐表。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. 推荐人选证件照、工作照各1张，每张像素不低于200k,JPG格式。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hint="eastAsia" w:ascii="仿宋_GB2312" w:eastAsia="仿宋_GB2312"/>
          <w:color w:val="auto"/>
          <w:sz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"mailto:请各分会于2023年2月28日前将以上材料纸质版交至校工会办公室，电子版发送至ssg@cugb.edu.cn" </w:instrText>
      </w:r>
      <w:r>
        <w:rPr>
          <w:color w:val="auto"/>
        </w:rPr>
        <w:fldChar w:fldCharType="separate"/>
      </w:r>
      <w:r>
        <w:rPr>
          <w:rFonts w:hint="eastAsia" w:ascii="仿宋_GB2312" w:eastAsia="仿宋_GB2312"/>
          <w:color w:val="auto"/>
          <w:sz w:val="32"/>
        </w:rPr>
        <w:t>请各分会于202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</w:rPr>
        <w:t>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</w:rPr>
        <w:t>日</w:t>
      </w:r>
      <w:r>
        <w:rPr>
          <w:rFonts w:hint="eastAsia" w:ascii="仿宋_GB2312" w:eastAsia="仿宋_GB2312"/>
          <w:color w:val="auto"/>
          <w:sz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周四</w:t>
      </w:r>
      <w:r>
        <w:rPr>
          <w:rFonts w:hint="eastAsia" w:ascii="仿宋_GB2312" w:eastAsia="仿宋_GB2312"/>
          <w:color w:val="auto"/>
          <w:sz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下午17:00</w:t>
      </w:r>
      <w:r>
        <w:rPr>
          <w:rFonts w:hint="eastAsia" w:ascii="仿宋_GB2312" w:eastAsia="仿宋_GB2312"/>
          <w:color w:val="auto"/>
          <w:sz w:val="32"/>
        </w:rPr>
        <w:t>前将以上材料纸质版交至校工会办公室，电子版发送至ssg@cugb.edu.cn</w:t>
      </w:r>
      <w:r>
        <w:rPr>
          <w:rFonts w:hint="eastAsia" w:ascii="仿宋_GB2312" w:eastAsia="仿宋_GB2312"/>
          <w:color w:val="auto"/>
          <w:sz w:val="32"/>
        </w:rPr>
        <w:fldChar w:fldCharType="end"/>
      </w:r>
      <w:r>
        <w:rPr>
          <w:rFonts w:hint="eastAsia" w:ascii="仿宋_GB2312" w:eastAsia="仿宋_GB2312"/>
          <w:color w:val="auto"/>
          <w:sz w:val="32"/>
        </w:rPr>
        <w:t>。邮件主题及附件均须以“分工会名称-被推荐人姓名”为名称。逾期未上报视为自动放弃。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联系人：孙曙光  82322450</w:t>
      </w: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hint="eastAsia" w:ascii="仿宋_GB2312" w:eastAsia="仿宋_GB2312"/>
          <w:sz w:val="32"/>
        </w:rPr>
      </w:pP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hint="eastAsia" w:ascii="仿宋_GB2312" w:eastAsia="仿宋_GB2312"/>
          <w:sz w:val="32"/>
        </w:rPr>
      </w:pPr>
    </w:p>
    <w:p>
      <w:pPr>
        <w:tabs>
          <w:tab w:val="clear" w:pos="0"/>
        </w:tabs>
        <w:kinsoku w:val="0"/>
        <w:autoSpaceDE w:val="0"/>
        <w:autoSpaceDN w:val="0"/>
        <w:adjustRightInd w:val="0"/>
        <w:spacing w:line="600" w:lineRule="exact"/>
        <w:ind w:right="51" w:firstLine="663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附件：</w:t>
      </w:r>
      <w:r>
        <w:rPr>
          <w:rFonts w:hint="eastAsia" w:ascii="仿宋_GB2312" w:eastAsia="仿宋_GB2312"/>
          <w:sz w:val="32"/>
        </w:rPr>
        <w:t>中国地质大学（北京）育人榜样（先锋）推荐表</w:t>
      </w:r>
    </w:p>
    <w:p>
      <w:pPr>
        <w:adjustRightIn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hAnsi="Calibri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hAnsi="Calibri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hAnsi="Calibri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textAlignment w:val="auto"/>
        <w:rPr>
          <w:rFonts w:ascii="仿宋_GB2312" w:hAnsi="Calibri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textAlignment w:val="auto"/>
        <w:rPr>
          <w:rFonts w:ascii="仿宋_GB2312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中国教育工会中国地质大学（北京）委员会</w:t>
      </w:r>
    </w:p>
    <w:p>
      <w:pPr>
        <w:widowControl w:val="0"/>
        <w:adjustRightInd w:val="0"/>
        <w:spacing w:line="570" w:lineRule="exact"/>
        <w:ind w:right="840" w:rightChars="300"/>
        <w:jc w:val="right"/>
        <w:textAlignment w:val="auto"/>
        <w:rPr>
          <w:rFonts w:ascii="仿宋_GB2312" w:eastAsia="仿宋_GB2312"/>
          <w:sz w:val="32"/>
        </w:rPr>
      </w:pPr>
    </w:p>
    <w:p>
      <w:pPr>
        <w:widowControl w:val="0"/>
        <w:adjustRightInd w:val="0"/>
        <w:spacing w:line="570" w:lineRule="exact"/>
        <w:ind w:right="300" w:firstLine="3680" w:firstLineChars="115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spacing w:line="570" w:lineRule="exact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spacing w:line="570" w:lineRule="exact"/>
        <w:rPr>
          <w:rFonts w:ascii="仿宋_GB2312" w:eastAsia="仿宋_GB2312"/>
          <w:sz w:val="32"/>
        </w:rPr>
      </w:pPr>
    </w:p>
    <w:p>
      <w:pPr>
        <w:pStyle w:val="13"/>
        <w:spacing w:line="580" w:lineRule="exact"/>
        <w:ind w:right="392"/>
        <w:rPr>
          <w:rStyle w:val="11"/>
          <w:rFonts w:ascii="仿宋_GB2312"/>
          <w:spacing w:val="-4"/>
          <w:sz w:val="28"/>
        </w:rPr>
      </w:pPr>
      <w:r>
        <w:pict>
          <v:line id="_x0000_s1082" o:spid="_x0000_s1082" o:spt="20" style="position:absolute;left:0pt;margin-left:0pt;margin-top:28.95pt;height:0pt;width:442.2pt;z-index:-251653120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_x0000_s1083" o:spid="_x0000_s1083" o:spt="20" style="position:absolute;left:0pt;margin-left:0pt;margin-top:5.65pt;height:0pt;width:442.2pt;z-index:-251652096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Style w:val="11"/>
          <w:rFonts w:ascii="仿宋_GB2312"/>
          <w:sz w:val="28"/>
        </w:rPr>
        <w:t>中</w:t>
      </w:r>
      <w:r>
        <w:rPr>
          <w:rStyle w:val="11"/>
          <w:rFonts w:ascii="仿宋_GB2312"/>
          <w:spacing w:val="-4"/>
          <w:sz w:val="28"/>
        </w:rPr>
        <w:t>国地质大学（北京）工会办公室</w:t>
      </w:r>
      <w:r>
        <w:rPr>
          <w:rStyle w:val="11"/>
          <w:rFonts w:hint="eastAsia" w:ascii="仿宋_GB2312"/>
          <w:spacing w:val="-4"/>
          <w:sz w:val="28"/>
        </w:rPr>
        <w:t xml:space="preserve">          </w:t>
      </w:r>
      <w:r>
        <w:rPr>
          <w:rStyle w:val="11"/>
          <w:rFonts w:ascii="仿宋_GB2312"/>
          <w:spacing w:val="-4"/>
          <w:sz w:val="28"/>
        </w:rPr>
        <w:t>202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4</w:t>
      </w:r>
      <w:r>
        <w:rPr>
          <w:rStyle w:val="11"/>
          <w:rFonts w:ascii="仿宋_GB2312"/>
          <w:spacing w:val="-4"/>
          <w:sz w:val="28"/>
        </w:rPr>
        <w:t>年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6</w:t>
      </w:r>
      <w:r>
        <w:rPr>
          <w:rStyle w:val="11"/>
          <w:rFonts w:ascii="仿宋_GB2312"/>
          <w:spacing w:val="-4"/>
          <w:sz w:val="28"/>
        </w:rPr>
        <w:t>月</w:t>
      </w:r>
      <w:r>
        <w:rPr>
          <w:rStyle w:val="11"/>
          <w:rFonts w:hint="eastAsia" w:ascii="仿宋_GB2312"/>
          <w:spacing w:val="-4"/>
          <w:sz w:val="28"/>
          <w:lang w:val="en-US" w:eastAsia="zh-CN"/>
        </w:rPr>
        <w:t>7</w:t>
      </w:r>
      <w:r>
        <w:rPr>
          <w:rStyle w:val="11"/>
          <w:rFonts w:ascii="仿宋_GB2312"/>
          <w:spacing w:val="-4"/>
          <w:sz w:val="28"/>
        </w:rPr>
        <w:t>日印发</w:t>
      </w:r>
    </w:p>
    <w:p>
      <w:pPr>
        <w:pStyle w:val="13"/>
        <w:spacing w:line="580" w:lineRule="exact"/>
        <w:ind w:right="392"/>
        <w:rPr>
          <w:rStyle w:val="11"/>
          <w:rFonts w:ascii="黑体" w:hAnsi="黑体" w:eastAsia="黑体"/>
          <w:sz w:val="32"/>
          <w:szCs w:val="32"/>
        </w:rPr>
      </w:pPr>
      <w:r>
        <w:rPr>
          <w:rStyle w:val="11"/>
          <w:rFonts w:ascii="黑体" w:hAnsi="黑体" w:eastAsia="黑体"/>
          <w:sz w:val="32"/>
          <w:szCs w:val="32"/>
        </w:rPr>
        <w:t>附件：</w:t>
      </w:r>
    </w:p>
    <w:p>
      <w:pPr>
        <w:widowControl w:val="0"/>
        <w:snapToGrid/>
        <w:spacing w:line="760" w:lineRule="exact"/>
        <w:jc w:val="center"/>
        <w:textAlignment w:val="auto"/>
        <w:rPr>
          <w:rFonts w:ascii="方正小标宋简体" w:eastAsia="方正小标宋简体"/>
          <w:snapToGrid w:val="0"/>
          <w:spacing w:val="50"/>
          <w:w w:val="94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pacing w:val="50"/>
          <w:w w:val="94"/>
          <w:kern w:val="0"/>
          <w:sz w:val="44"/>
          <w:szCs w:val="44"/>
        </w:rPr>
        <w:t>中国地质大学（北京）育人</w:t>
      </w:r>
      <w:r>
        <w:rPr>
          <w:rFonts w:hint="eastAsia" w:ascii="方正小标宋简体" w:hAnsi="ˎ̥" w:eastAsia="方正小标宋简体"/>
          <w:snapToGrid w:val="0"/>
          <w:color w:val="000000"/>
          <w:kern w:val="0"/>
          <w:sz w:val="44"/>
          <w:szCs w:val="44"/>
        </w:rPr>
        <w:t>榜样（先锋）</w:t>
      </w:r>
    </w:p>
    <w:p>
      <w:pPr>
        <w:widowControl w:val="0"/>
        <w:tabs>
          <w:tab w:val="clear" w:pos="0"/>
        </w:tabs>
        <w:snapToGrid/>
        <w:spacing w:line="500" w:lineRule="exact"/>
        <w:ind w:firstLine="882" w:firstLineChars="200"/>
        <w:textAlignment w:val="auto"/>
        <w:rPr>
          <w:rFonts w:eastAsia="方正大标宋简体"/>
          <w:w w:val="92"/>
          <w:sz w:val="48"/>
        </w:rPr>
      </w:pPr>
    </w:p>
    <w:p>
      <w:pPr>
        <w:widowControl w:val="0"/>
        <w:tabs>
          <w:tab w:val="clear" w:pos="0"/>
        </w:tabs>
        <w:snapToGrid/>
        <w:spacing w:line="500" w:lineRule="exact"/>
        <w:ind w:firstLine="882" w:firstLineChars="200"/>
        <w:textAlignment w:val="auto"/>
        <w:rPr>
          <w:rFonts w:eastAsia="方正大标宋简体"/>
          <w:w w:val="92"/>
          <w:sz w:val="48"/>
        </w:rPr>
      </w:pPr>
    </w:p>
    <w:p>
      <w:pPr>
        <w:widowControl w:val="0"/>
        <w:tabs>
          <w:tab w:val="clear" w:pos="0"/>
        </w:tabs>
        <w:snapToGrid/>
        <w:spacing w:line="240" w:lineRule="auto"/>
        <w:jc w:val="center"/>
        <w:textAlignment w:val="auto"/>
        <w:rPr>
          <w:rFonts w:ascii="方正小标宋简体" w:eastAsia="方正小标宋简体"/>
          <w:w w:val="110"/>
          <w:sz w:val="84"/>
        </w:rPr>
      </w:pPr>
      <w:r>
        <w:rPr>
          <w:rFonts w:hint="eastAsia" w:ascii="方正小标宋简体" w:eastAsia="方正小标宋简体"/>
          <w:w w:val="110"/>
          <w:sz w:val="84"/>
        </w:rPr>
        <w:t>推  荐  表</w:t>
      </w: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hint="eastAsia" w:ascii="方正小标宋简体" w:hAnsi="ˎ̥" w:eastAsia="方正小标宋简体"/>
          <w:snapToGrid w:val="0"/>
          <w:color w:val="000000"/>
          <w:kern w:val="0"/>
          <w:sz w:val="52"/>
          <w:szCs w:val="52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ind w:firstLine="1280" w:firstLineChars="400"/>
        <w:textAlignment w:val="auto"/>
        <w:rPr>
          <w:rFonts w:ascii="文鼎大标宋" w:eastAsia="文鼎大标宋"/>
          <w:sz w:val="36"/>
        </w:rPr>
      </w:pPr>
      <w:r>
        <w:rPr>
          <w:rFonts w:hint="eastAsia" w:ascii="楷体_GB2312" w:eastAsia="楷体_GB2312"/>
          <w:sz w:val="32"/>
        </w:rPr>
        <w:t>姓       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widowControl w:val="0"/>
        <w:tabs>
          <w:tab w:val="clear" w:pos="0"/>
        </w:tabs>
        <w:snapToGrid/>
        <w:spacing w:line="760" w:lineRule="exact"/>
        <w:ind w:firstLine="1280" w:firstLineChars="400"/>
        <w:textAlignment w:val="auto"/>
        <w:rPr>
          <w:rFonts w:ascii="文鼎大标宋" w:eastAsia="文鼎大标宋"/>
          <w:sz w:val="32"/>
        </w:rPr>
      </w:pPr>
      <w:r>
        <w:rPr>
          <w:rFonts w:hint="eastAsia" w:ascii="楷体_GB2312" w:eastAsia="楷体_GB2312"/>
          <w:sz w:val="32"/>
        </w:rPr>
        <w:t>单       位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widowControl w:val="0"/>
        <w:tabs>
          <w:tab w:val="clear" w:pos="0"/>
        </w:tabs>
        <w:snapToGrid/>
        <w:spacing w:line="760" w:lineRule="exact"/>
        <w:ind w:firstLine="1280" w:firstLineChars="400"/>
        <w:textAlignment w:val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职       务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widowControl w:val="0"/>
        <w:tabs>
          <w:tab w:val="clear" w:pos="0"/>
        </w:tabs>
        <w:snapToGrid/>
        <w:spacing w:line="760" w:lineRule="exact"/>
        <w:ind w:firstLine="1280" w:firstLineChars="400"/>
        <w:textAlignment w:val="auto"/>
        <w:rPr>
          <w:rFonts w:ascii="楷体_GB2312" w:eastAsia="楷体_GB2312"/>
          <w:sz w:val="32"/>
          <w:u w:val="single"/>
        </w:rPr>
      </w:pPr>
    </w:p>
    <w:p>
      <w:pPr>
        <w:widowControl w:val="0"/>
        <w:tabs>
          <w:tab w:val="clear" w:pos="0"/>
        </w:tabs>
        <w:snapToGrid/>
        <w:spacing w:line="500" w:lineRule="exact"/>
        <w:textAlignment w:val="auto"/>
        <w:rPr>
          <w:rFonts w:ascii="文鼎大标宋" w:eastAsia="文鼎大标宋"/>
          <w:sz w:val="36"/>
        </w:rPr>
      </w:pPr>
    </w:p>
    <w:p>
      <w:pPr>
        <w:widowControl w:val="0"/>
        <w:tabs>
          <w:tab w:val="clear" w:pos="0"/>
        </w:tabs>
        <w:snapToGrid/>
        <w:spacing w:line="500" w:lineRule="exact"/>
        <w:jc w:val="center"/>
        <w:textAlignment w:val="auto"/>
        <w:rPr>
          <w:rFonts w:ascii="楷体_GB2312" w:eastAsia="楷体_GB2312"/>
          <w:sz w:val="30"/>
        </w:rPr>
      </w:pPr>
      <w:r>
        <w:rPr>
          <w:rFonts w:hint="eastAsia" w:ascii="楷体_GB2312" w:eastAsia="楷体_GB2312"/>
          <w:sz w:val="30"/>
        </w:rPr>
        <w:t>填表日期     年     月    日</w:t>
      </w:r>
    </w:p>
    <w:p>
      <w:pPr>
        <w:widowControl w:val="0"/>
        <w:tabs>
          <w:tab w:val="left" w:pos="2310"/>
          <w:tab w:val="center" w:pos="3192"/>
          <w:tab w:val="clear" w:pos="0"/>
        </w:tabs>
        <w:snapToGrid/>
        <w:spacing w:line="240" w:lineRule="auto"/>
        <w:jc w:val="center"/>
        <w:textAlignment w:val="auto"/>
        <w:rPr>
          <w:rFonts w:ascii="黑体" w:hAnsi="黑体" w:eastAsia="黑体"/>
          <w:sz w:val="44"/>
          <w:szCs w:val="44"/>
        </w:rPr>
      </w:pPr>
    </w:p>
    <w:p>
      <w:pPr>
        <w:widowControl w:val="0"/>
        <w:tabs>
          <w:tab w:val="left" w:pos="2310"/>
          <w:tab w:val="center" w:pos="3192"/>
          <w:tab w:val="clear" w:pos="0"/>
        </w:tabs>
        <w:snapToGrid/>
        <w:spacing w:line="240" w:lineRule="auto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说明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1.本表由系统生成，字体统一为仿宋小四号字，数字统一为阿拉伯数字，A4纸双面打印，左侧装订；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2.姓名准确，与身份证一致；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3.出生年月格式：XXXX年XX月；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4.政治面貌指中共党员、共青团员、民革会员、民盟盟员、民建会员、民进会员、农工党党员、致公党党员、九三学社社员、台盟盟员、无党派民主人士、群众等；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5.学历填写已取得的现有最高学历；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6.职务填写主要职务；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7.职称按国家有关规定填写；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8.简历从高中毕业填起，时间点具体到月份，时间段须连续，不可出现空白；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9.受奖励时间具体到月份，填写最近5年所获市级以上奖励；</w:t>
      </w:r>
    </w:p>
    <w:p>
      <w:pPr>
        <w:widowControl w:val="0"/>
        <w:tabs>
          <w:tab w:val="clear" w:pos="0"/>
        </w:tabs>
        <w:snapToGrid/>
        <w:spacing w:line="560" w:lineRule="exact"/>
        <w:ind w:firstLine="640" w:firstLineChars="200"/>
        <w:textAlignment w:val="auto"/>
        <w:rPr>
          <w:rFonts w:ascii="宋体"/>
        </w:rPr>
      </w:pPr>
      <w:r>
        <w:rPr>
          <w:rFonts w:hint="eastAsia" w:ascii="仿宋_GB2312" w:eastAsia="仿宋_GB2312"/>
          <w:sz w:val="32"/>
          <w:szCs w:val="32"/>
        </w:rPr>
        <w:t>10.本表上报一式2份。</w:t>
      </w:r>
    </w:p>
    <w:p>
      <w:pPr>
        <w:widowControl w:val="0"/>
        <w:tabs>
          <w:tab w:val="clear" w:pos="0"/>
        </w:tabs>
        <w:snapToGrid/>
        <w:spacing w:line="560" w:lineRule="exact"/>
        <w:jc w:val="center"/>
        <w:textAlignment w:val="auto"/>
        <w:rPr>
          <w:rFonts w:ascii="宋体"/>
        </w:rPr>
      </w:pPr>
    </w:p>
    <w:p>
      <w:pPr>
        <w:widowControl w:val="0"/>
        <w:tabs>
          <w:tab w:val="clear" w:pos="0"/>
        </w:tabs>
        <w:snapToGrid/>
        <w:spacing w:line="560" w:lineRule="exact"/>
        <w:jc w:val="center"/>
        <w:textAlignment w:val="auto"/>
        <w:rPr>
          <w:rFonts w:ascii="宋体"/>
        </w:rPr>
      </w:pPr>
    </w:p>
    <w:p>
      <w:pPr>
        <w:widowControl w:val="0"/>
        <w:tabs>
          <w:tab w:val="clear" w:pos="0"/>
        </w:tabs>
        <w:snapToGrid/>
        <w:spacing w:line="560" w:lineRule="exact"/>
        <w:textAlignment w:val="auto"/>
        <w:rPr>
          <w:rFonts w:ascii="宋体"/>
        </w:rPr>
      </w:pPr>
    </w:p>
    <w:p>
      <w:pPr>
        <w:widowControl w:val="0"/>
        <w:tabs>
          <w:tab w:val="clear" w:pos="0"/>
        </w:tabs>
        <w:snapToGrid/>
        <w:spacing w:line="240" w:lineRule="auto"/>
        <w:textAlignment w:val="auto"/>
        <w:rPr>
          <w:sz w:val="21"/>
        </w:rPr>
      </w:pPr>
      <w:r>
        <w:rPr>
          <w:sz w:val="21"/>
        </w:rPr>
        <w:br w:type="page"/>
      </w:r>
    </w:p>
    <w:tbl>
      <w:tblPr>
        <w:tblStyle w:val="7"/>
        <w:tblW w:w="87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2"/>
        <w:gridCol w:w="1644"/>
        <w:gridCol w:w="922"/>
        <w:gridCol w:w="590"/>
        <w:gridCol w:w="190"/>
        <w:gridCol w:w="1622"/>
        <w:gridCol w:w="21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left="72" w:hanging="72" w:hangingChars="3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644" w:type="dxa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务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3324" w:type="dxa"/>
            <w:gridSpan w:val="3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拟推荐类别</w:t>
            </w:r>
          </w:p>
        </w:tc>
        <w:tc>
          <w:tcPr>
            <w:tcW w:w="5436" w:type="dxa"/>
            <w:gridSpan w:val="5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778" w:type="dxa"/>
            <w:textDirection w:val="tbRlV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left="151" w:leftChars="54" w:right="113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个 人 简 历</w:t>
            </w:r>
          </w:p>
        </w:tc>
        <w:tc>
          <w:tcPr>
            <w:tcW w:w="7982" w:type="dxa"/>
            <w:gridSpan w:val="7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778" w:type="dxa"/>
            <w:textDirection w:val="tbRlV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left="151" w:leftChars="54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pict>
                <v:line id="直接连接符 5" o:spid="_x0000_s1085" o:spt="20" style="position:absolute;left:0pt;margin-left:3144.7pt;margin-top:242.6pt;height:0pt;width:445.05pt;mso-position-horizontal-relative:margin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pict>
                <v:line id="直接连接符 6" o:spid="_x0000_s1084" o:spt="20" style="position:absolute;left:0pt;margin-left:3133.45pt;margin-top:242.6pt;height:0pt;width:445.05pt;mso-position-horizontal-relative:margin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仿宋_GB2312" w:eastAsia="仿宋_GB2312"/>
                <w:sz w:val="24"/>
              </w:rPr>
              <w:t>何时何地受过何种奖励</w:t>
            </w:r>
          </w:p>
        </w:tc>
        <w:tc>
          <w:tcPr>
            <w:tcW w:w="7982" w:type="dxa"/>
            <w:gridSpan w:val="7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778" w:type="dxa"/>
            <w:textDirection w:val="tbRlV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left="151" w:leftChars="54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事迹材料（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  <w:tc>
          <w:tcPr>
            <w:tcW w:w="7982" w:type="dxa"/>
            <w:gridSpan w:val="7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778" w:type="dxa"/>
            <w:textDirection w:val="tbRlV"/>
            <w:vAlign w:val="center"/>
          </w:tcPr>
          <w:p>
            <w:pPr>
              <w:widowControl w:val="0"/>
              <w:tabs>
                <w:tab w:val="clear" w:pos="0"/>
              </w:tabs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分工会意见</w:t>
            </w:r>
          </w:p>
        </w:tc>
        <w:tc>
          <w:tcPr>
            <w:tcW w:w="3468" w:type="dxa"/>
            <w:gridSpan w:val="3"/>
          </w:tcPr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firstLine="1560" w:firstLineChars="6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firstLine="600" w:firstLineChars="2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月  日</w:t>
            </w:r>
          </w:p>
        </w:tc>
        <w:tc>
          <w:tcPr>
            <w:tcW w:w="780" w:type="dxa"/>
            <w:gridSpan w:val="2"/>
            <w:textDirection w:val="tbRlV"/>
            <w:vAlign w:val="center"/>
          </w:tcPr>
          <w:p>
            <w:pPr>
              <w:tabs>
                <w:tab w:val="clear" w:pos="0"/>
              </w:tabs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校工会意见</w:t>
            </w:r>
          </w:p>
        </w:tc>
        <w:tc>
          <w:tcPr>
            <w:tcW w:w="3734" w:type="dxa"/>
            <w:gridSpan w:val="2"/>
          </w:tcPr>
          <w:p>
            <w:pPr>
              <w:tabs>
                <w:tab w:val="clear" w:pos="0"/>
              </w:tabs>
              <w:snapToGrid/>
              <w:spacing w:line="48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lear" w:pos="0"/>
              </w:tabs>
              <w:snapToGrid/>
              <w:spacing w:line="48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lear" w:pos="0"/>
              </w:tabs>
              <w:snapToGrid/>
              <w:spacing w:line="48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lear" w:pos="0"/>
              </w:tabs>
              <w:snapToGrid/>
              <w:spacing w:line="480" w:lineRule="exact"/>
              <w:ind w:left="638" w:leftChars="228"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lear" w:pos="0"/>
              </w:tabs>
              <w:snapToGrid/>
              <w:spacing w:line="480" w:lineRule="exact"/>
              <w:ind w:left="638" w:leftChars="228"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clear" w:pos="0"/>
              </w:tabs>
              <w:snapToGrid/>
              <w:spacing w:line="480" w:lineRule="exact"/>
              <w:ind w:left="638" w:leftChars="228"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firstLine="2280" w:firstLineChars="95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ind w:firstLine="2280" w:firstLineChars="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idowControl w:val="0"/>
              <w:tabs>
                <w:tab w:val="clear" w:pos="0"/>
              </w:tabs>
              <w:snapToGrid/>
              <w:spacing w:line="4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月  日</w:t>
            </w:r>
          </w:p>
        </w:tc>
      </w:tr>
    </w:tbl>
    <w:p>
      <w:pPr>
        <w:spacing w:line="520" w:lineRule="exact"/>
        <w:rPr>
          <w:rStyle w:val="11"/>
          <w:rFonts w:ascii="黑体" w:hAnsi="黑体" w:eastAsia="黑体"/>
          <w:sz w:val="32"/>
          <w:szCs w:val="32"/>
        </w:rPr>
      </w:pPr>
    </w:p>
    <w:sectPr>
      <w:footerReference r:id="rId5" w:type="default"/>
      <w:footerReference r:id="rId6" w:type="even"/>
      <w:type w:val="continuous"/>
      <w:pgSz w:w="11906" w:h="16838"/>
      <w:pgMar w:top="2041" w:right="1531" w:bottom="2041" w:left="1531" w:header="851" w:footer="1701" w:gutter="0"/>
      <w:pgNumType w:fmt="numberInDash" w:start="1"/>
      <w:cols w:space="425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39F42-496D-4B58-A7C7-E15C6BE02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D1707E-D412-47B9-8FAB-B7873A80D8E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71635C89-8B85-4E62-A257-600426C706D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677ABD1-60A6-48EE-9751-A230A386B7B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3CC6E2B-AEBE-4980-8DFD-EE758B46490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A1C7A123-4AE1-46A6-9573-00D3AA845730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2DDFB769-05DD-4C8A-AA3C-C36C84535B2E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AC2C9647-EF95-4113-9985-B7C21F7F837B}"/>
  </w:font>
  <w:font w:name="文鼎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9" w:fontKey="{A14C866C-EC91-4D9A-AC0A-DA24A8BC0ED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0" w:fontKey="{0D61F4C6-8D4A-427C-A41A-FFE276C507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238882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  <w:ind w:right="360" w:firstLine="360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="1"/>
      <w:rPr>
        <w:rStyle w:val="14"/>
      </w:rPr>
    </w:pPr>
  </w:p>
  <w:p>
    <w:pPr>
      <w:pStyle w:val="4"/>
      <w:ind w:right="360" w:firstLine="360"/>
      <w:rPr>
        <w:rStyle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YxNzkwZjlmYjBkMTM5NTAyNDNiMTU3OTM0MDE0ZDEifQ=="/>
  </w:docVars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5068BD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D8"/>
    <w:rsid w:val="00613782"/>
    <w:rsid w:val="00615A09"/>
    <w:rsid w:val="00624211"/>
    <w:rsid w:val="00637356"/>
    <w:rsid w:val="006462AE"/>
    <w:rsid w:val="00653386"/>
    <w:rsid w:val="00657F0E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5543"/>
    <w:rsid w:val="008139DC"/>
    <w:rsid w:val="00814807"/>
    <w:rsid w:val="00837A5F"/>
    <w:rsid w:val="008B029C"/>
    <w:rsid w:val="008B700D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4EF3"/>
    <w:rsid w:val="00E15A01"/>
    <w:rsid w:val="00E16CC2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40C25"/>
    <w:rsid w:val="00F53478"/>
    <w:rsid w:val="00F53DAB"/>
    <w:rsid w:val="00F62FF8"/>
    <w:rsid w:val="00F6324A"/>
    <w:rsid w:val="00F75AEB"/>
    <w:rsid w:val="00F91BF1"/>
    <w:rsid w:val="00F942CA"/>
    <w:rsid w:val="00F94380"/>
    <w:rsid w:val="00FA5745"/>
    <w:rsid w:val="00FA6584"/>
    <w:rsid w:val="00FB2630"/>
    <w:rsid w:val="00FD332C"/>
    <w:rsid w:val="00FF284F"/>
    <w:rsid w:val="09D346C0"/>
    <w:rsid w:val="13F07810"/>
    <w:rsid w:val="1D4B7BFD"/>
    <w:rsid w:val="1E6C2189"/>
    <w:rsid w:val="224153CD"/>
    <w:rsid w:val="26D85572"/>
    <w:rsid w:val="2FE16051"/>
    <w:rsid w:val="30546904"/>
    <w:rsid w:val="35582FE5"/>
    <w:rsid w:val="374C3AC2"/>
    <w:rsid w:val="3D3F3142"/>
    <w:rsid w:val="3E79585D"/>
    <w:rsid w:val="40113DE4"/>
    <w:rsid w:val="40AB66E9"/>
    <w:rsid w:val="4135759B"/>
    <w:rsid w:val="487C2222"/>
    <w:rsid w:val="4DD50263"/>
    <w:rsid w:val="52AF0D07"/>
    <w:rsid w:val="55EF6551"/>
    <w:rsid w:val="56C05CE2"/>
    <w:rsid w:val="66EE0806"/>
    <w:rsid w:val="69692B1A"/>
    <w:rsid w:val="791646E4"/>
    <w:rsid w:val="79B50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0"/>
      </w:tabs>
      <w:snapToGrid w:val="0"/>
      <w:spacing w:line="240" w:lineRule="atLeast"/>
      <w:jc w:val="both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hAnsiTheme="minorHAnsi" w:eastAsiaTheme="minorEastAsia" w:cstheme="minorBidi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character" w:customStyle="1" w:styleId="14">
    <w:name w:val="PageNumber"/>
    <w:basedOn w:val="11"/>
    <w:qFormat/>
    <w:uiPriority w:val="0"/>
  </w:style>
  <w:style w:type="character" w:customStyle="1" w:styleId="15">
    <w:name w:val="页眉 Char"/>
    <w:link w:val="5"/>
    <w:qFormat/>
    <w:uiPriority w:val="99"/>
    <w:rPr>
      <w:kern w:val="2"/>
      <w:sz w:val="18"/>
      <w:szCs w:val="18"/>
    </w:rPr>
  </w:style>
  <w:style w:type="table" w:customStyle="1" w:styleId="16">
    <w:name w:val="TableGrid"/>
    <w:basedOn w:val="12"/>
    <w:qFormat/>
    <w:uiPriority w:val="0"/>
  </w:style>
  <w:style w:type="table" w:customStyle="1" w:styleId="17">
    <w:name w:val="UserStyle_1"/>
    <w:basedOn w:val="12"/>
    <w:qFormat/>
    <w:uiPriority w:val="0"/>
  </w:style>
  <w:style w:type="table" w:customStyle="1" w:styleId="18">
    <w:name w:val="UserStyle_2"/>
    <w:basedOn w:val="12"/>
    <w:qFormat/>
    <w:uiPriority w:val="0"/>
  </w:style>
  <w:style w:type="table" w:customStyle="1" w:styleId="19">
    <w:name w:val="UserStyle_3"/>
    <w:basedOn w:val="12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21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9"/>
    <w:link w:val="2"/>
    <w:semiHidden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81"/>
    <customShpInfo spid="_x0000_s1031"/>
    <customShpInfo spid="_x0000_s1082"/>
    <customShpInfo spid="_x0000_s1083"/>
    <customShpInfo spid="_x0000_s1085"/>
    <customShpInfo spid="_x0000_s108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9F52A-5F12-4F29-8ABA-FF4272784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2388</Words>
  <Characters>2463</Characters>
  <Lines>20</Lines>
  <Paragraphs>5</Paragraphs>
  <TotalTime>576</TotalTime>
  <ScaleCrop>false</ScaleCrop>
  <LinksUpToDate>false</LinksUpToDate>
  <CharactersWithSpaces>2660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2021-03-01T00:38:00Z</dcterms:created>
  <dc:creator>Administrator</dc:creator>
  <cp:lastModifiedBy>曙光</cp:lastModifiedBy>
  <cp:lastPrinted>2024-06-06T00:25:00Z</cp:lastPrinted>
  <dcterms:modified xsi:type="dcterms:W3CDTF">2024-06-06T03:09:12Z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